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920E" w14:textId="3EE886CD" w:rsidR="00DE030A" w:rsidRDefault="00DE030A">
      <w:pPr>
        <w:rPr>
          <w:b/>
          <w:bCs/>
        </w:rPr>
      </w:pPr>
      <w:r w:rsidRPr="002E3055">
        <w:rPr>
          <w:b/>
          <w:bCs/>
        </w:rPr>
        <w:t xml:space="preserve">Trends are converging to position diversity as a strategic imperative – </w:t>
      </w:r>
      <w:r w:rsidR="002E3055" w:rsidRPr="002E3055">
        <w:rPr>
          <w:b/>
          <w:bCs/>
        </w:rPr>
        <w:t xml:space="preserve">is </w:t>
      </w:r>
      <w:r w:rsidRPr="002E3055">
        <w:rPr>
          <w:b/>
          <w:bCs/>
        </w:rPr>
        <w:t>you</w:t>
      </w:r>
      <w:r w:rsidR="002E3055" w:rsidRPr="002E3055">
        <w:rPr>
          <w:b/>
          <w:bCs/>
        </w:rPr>
        <w:t>r company</w:t>
      </w:r>
      <w:r w:rsidRPr="002E3055">
        <w:rPr>
          <w:b/>
          <w:bCs/>
        </w:rPr>
        <w:t xml:space="preserve"> ready?</w:t>
      </w:r>
    </w:p>
    <w:p w14:paraId="79883691" w14:textId="79A25F8B" w:rsidR="002E3055" w:rsidRDefault="002E3055">
      <w:pPr>
        <w:rPr>
          <w:b/>
          <w:bCs/>
        </w:rPr>
      </w:pPr>
    </w:p>
    <w:p w14:paraId="653855E6" w14:textId="76301E6D" w:rsidR="002E3055" w:rsidRDefault="002E3055">
      <w:pPr>
        <w:rPr>
          <w:b/>
          <w:bCs/>
        </w:rPr>
      </w:pPr>
      <w:r>
        <w:rPr>
          <w:b/>
          <w:bCs/>
        </w:rPr>
        <w:t xml:space="preserve">By Lamont Robinson, </w:t>
      </w:r>
    </w:p>
    <w:p w14:paraId="2F0C3F06" w14:textId="1931AEA5" w:rsidR="002E3055" w:rsidRPr="002E3055" w:rsidRDefault="002E3055">
      <w:pPr>
        <w:rPr>
          <w:b/>
          <w:bCs/>
        </w:rPr>
      </w:pPr>
      <w:r>
        <w:rPr>
          <w:b/>
          <w:bCs/>
        </w:rPr>
        <w:t>Founder and CEO, RLC Diversity</w:t>
      </w:r>
    </w:p>
    <w:p w14:paraId="13D38BCA" w14:textId="77777777" w:rsidR="00DE030A" w:rsidRDefault="00DE030A"/>
    <w:p w14:paraId="6A0C15B9" w14:textId="5AB0AC19" w:rsidR="00FE2EB6" w:rsidRDefault="7F3D8A59">
      <w:r>
        <w:t>Even before the onset of COVID-19 or a change in presidential administrations, diversity was on the fast track to becoming a strategic business imperative. Recent social movements – “Black Lives Matter,” “Me, too,” “LGBTQ</w:t>
      </w:r>
      <w:r w:rsidR="00322F5E">
        <w:t>IA+</w:t>
      </w:r>
      <w:r>
        <w:t xml:space="preserve">” – have all been fueling this transition, with today’s savvy organizational leader acknowledging the impact of diversity both on their community and their bottom line.  </w:t>
      </w:r>
    </w:p>
    <w:p w14:paraId="5C7295CD" w14:textId="77777777" w:rsidR="00FE2EB6" w:rsidRDefault="00FE2EB6"/>
    <w:p w14:paraId="646D6FF7" w14:textId="411CF723" w:rsidR="007F36BC" w:rsidRDefault="7F3D8A59">
      <w:r>
        <w:t xml:space="preserve">Historically speaking, supplier diversity has been leading the charge for years as a matter of corporate responsibility.  Today, however, corporations are connecting supplier diversity to their overall social responsibility efforts AND including it as a key measure of success. It is exciting to see conversations about diversity happening at the top, and it helps the overall mission as CEO’s and C-suite leaders incorporate it into their goals. </w:t>
      </w:r>
    </w:p>
    <w:p w14:paraId="6CBD3FC8" w14:textId="3344D38B" w:rsidR="0034237D" w:rsidRDefault="0034237D"/>
    <w:p w14:paraId="727446F2" w14:textId="248E5957" w:rsidR="0034237D" w:rsidRPr="0034237D" w:rsidRDefault="0034237D">
      <w:pPr>
        <w:rPr>
          <w:b/>
          <w:bCs/>
        </w:rPr>
      </w:pPr>
      <w:r w:rsidRPr="0034237D">
        <w:rPr>
          <w:b/>
          <w:bCs/>
        </w:rPr>
        <w:t xml:space="preserve">Linking </w:t>
      </w:r>
      <w:r w:rsidR="009C2FE7">
        <w:rPr>
          <w:b/>
          <w:bCs/>
        </w:rPr>
        <w:t>to</w:t>
      </w:r>
      <w:r w:rsidRPr="0034237D">
        <w:rPr>
          <w:b/>
          <w:bCs/>
        </w:rPr>
        <w:t xml:space="preserve"> equity and inclusion</w:t>
      </w:r>
    </w:p>
    <w:p w14:paraId="5D53F004" w14:textId="77777777" w:rsidR="007F36BC" w:rsidRDefault="007F36BC"/>
    <w:p w14:paraId="5ECB3E32" w14:textId="0F41E29E" w:rsidR="00FE2EB6" w:rsidRDefault="7F3D8A59">
      <w:r>
        <w:t xml:space="preserve">Anyone in the supplier diversity </w:t>
      </w:r>
      <w:r w:rsidR="002C17B4">
        <w:t xml:space="preserve">profession </w:t>
      </w:r>
      <w:r>
        <w:t xml:space="preserve">knows it is difficult to create an exemplary program within a company without a successful </w:t>
      </w:r>
      <w:r w:rsidR="002C17B4">
        <w:t xml:space="preserve">diversity </w:t>
      </w:r>
      <w:r>
        <w:t>equity and inclusion initiative already in place</w:t>
      </w:r>
      <w:r w:rsidR="00D4541A">
        <w:t xml:space="preserve"> or planned to be implemented</w:t>
      </w:r>
      <w:r>
        <w:t>. If diversity isn’t accepted in the workplace, it’s almost impossible to accept it in the supply chain. The two go hand-in-hand.</w:t>
      </w:r>
    </w:p>
    <w:p w14:paraId="06395760" w14:textId="60D9BC83" w:rsidR="00241C66" w:rsidRDefault="00241C66"/>
    <w:p w14:paraId="1C21E81A" w14:textId="39519B98" w:rsidR="00241C66" w:rsidRDefault="00DA4B08">
      <w:r>
        <w:t>More importantly</w:t>
      </w:r>
      <w:r w:rsidR="00241C66">
        <w:t xml:space="preserve">, when supplier diversity is plugged into </w:t>
      </w:r>
      <w:r w:rsidR="002C17B4">
        <w:t xml:space="preserve">diversity </w:t>
      </w:r>
      <w:r w:rsidR="00241C66">
        <w:t xml:space="preserve">equity and inclusion, it becomes a much bigger strategy. Now you are talking job creation, which was the original </w:t>
      </w:r>
      <w:r w:rsidR="00342FBC">
        <w:t>intent</w:t>
      </w:r>
      <w:r w:rsidR="00241C66">
        <w:t xml:space="preserve"> </w:t>
      </w:r>
      <w:r w:rsidR="00342FBC">
        <w:t>of the</w:t>
      </w:r>
      <w:r>
        <w:t xml:space="preserve"> executive order</w:t>
      </w:r>
      <w:r w:rsidR="00342FBC">
        <w:t xml:space="preserve"> in 1969, requiring organizations to do business with minority-owned businesses. Today, along with helping underserved communities, those who approach it strategically know it also </w:t>
      </w:r>
      <w:r w:rsidR="009C2FE7">
        <w:t>creates</w:t>
      </w:r>
      <w:r w:rsidR="00342FBC">
        <w:t xml:space="preserve"> jobs where their organization resides and beyond</w:t>
      </w:r>
      <w:r w:rsidR="00D4541A">
        <w:t>,</w:t>
      </w:r>
      <w:r w:rsidR="002C17B4">
        <w:t xml:space="preserve"> as diverse businesses are the ones taking more chances on hiring individuals from those communities</w:t>
      </w:r>
      <w:r w:rsidR="00342FBC">
        <w:t xml:space="preserve">. </w:t>
      </w:r>
    </w:p>
    <w:p w14:paraId="30702292" w14:textId="58EB0A9D" w:rsidR="00241C66" w:rsidRDefault="00241C66"/>
    <w:p w14:paraId="4C02FF21" w14:textId="4C40D23E" w:rsidR="00241C66" w:rsidRPr="00E966DD" w:rsidRDefault="00E966DD">
      <w:pPr>
        <w:rPr>
          <w:b/>
          <w:bCs/>
        </w:rPr>
      </w:pPr>
      <w:r w:rsidRPr="00E966DD">
        <w:rPr>
          <w:b/>
          <w:bCs/>
        </w:rPr>
        <w:t xml:space="preserve">Elevating </w:t>
      </w:r>
      <w:r>
        <w:rPr>
          <w:b/>
          <w:bCs/>
        </w:rPr>
        <w:t xml:space="preserve">diversity </w:t>
      </w:r>
      <w:r w:rsidRPr="00E966DD">
        <w:rPr>
          <w:b/>
          <w:bCs/>
        </w:rPr>
        <w:t xml:space="preserve">awareness </w:t>
      </w:r>
    </w:p>
    <w:p w14:paraId="68FD5142" w14:textId="77777777" w:rsidR="00FE2EB6" w:rsidRDefault="00FE2EB6"/>
    <w:p w14:paraId="558E92AF" w14:textId="77777777" w:rsidR="00A879EB" w:rsidRDefault="00E966DD">
      <w:r>
        <w:t xml:space="preserve">All of today’s movements are advocating for the same thing: Individuals </w:t>
      </w:r>
      <w:r w:rsidR="00A879EB">
        <w:t xml:space="preserve">and groups </w:t>
      </w:r>
      <w:r>
        <w:t>from underserved communities</w:t>
      </w:r>
      <w:r w:rsidR="00A879EB">
        <w:t xml:space="preserve"> want and need their voices to be heard. When government and corporate America responds, these groups feel respected.</w:t>
      </w:r>
    </w:p>
    <w:p w14:paraId="209C2B89" w14:textId="77777777" w:rsidR="00A879EB" w:rsidRDefault="00A879EB"/>
    <w:p w14:paraId="385C0106" w14:textId="6D9F8643" w:rsidR="00D869B3" w:rsidRDefault="009C2FE7">
      <w:r>
        <w:t>In this spirit, w</w:t>
      </w:r>
      <w:r w:rsidR="00A879EB">
        <w:t xml:space="preserve">e are starting to see corporations step up and support marginalized populations. </w:t>
      </w:r>
      <w:r w:rsidR="00D869B3">
        <w:t xml:space="preserve">Employee resource groups are </w:t>
      </w:r>
      <w:r w:rsidR="002C17B4">
        <w:t xml:space="preserve">strategically </w:t>
      </w:r>
      <w:r w:rsidR="00D869B3">
        <w:t>breaking down their needs and becoming a conduit between the employees and senior leadership. This helps to negate any political challenges related to speaking up if you are part of a</w:t>
      </w:r>
      <w:r w:rsidR="002C17B4">
        <w:t>n</w:t>
      </w:r>
      <w:r w:rsidR="00D869B3">
        <w:t xml:space="preserve"> </w:t>
      </w:r>
      <w:r w:rsidR="002C17B4">
        <w:t xml:space="preserve">underrepresented </w:t>
      </w:r>
      <w:r w:rsidR="00D869B3">
        <w:t xml:space="preserve">group. </w:t>
      </w:r>
      <w:r w:rsidR="002617D9">
        <w:t>Enabling</w:t>
      </w:r>
      <w:r w:rsidR="00D869B3">
        <w:t xml:space="preserve"> </w:t>
      </w:r>
      <w:r w:rsidR="007C6A0F">
        <w:t>people</w:t>
      </w:r>
      <w:r w:rsidR="00D869B3">
        <w:t xml:space="preserve"> </w:t>
      </w:r>
      <w:r w:rsidR="002617D9">
        <w:t>to</w:t>
      </w:r>
      <w:r w:rsidR="00D869B3">
        <w:t xml:space="preserve"> speak collectively versus individually helps to creates a safe space.</w:t>
      </w:r>
    </w:p>
    <w:p w14:paraId="62B77AD1" w14:textId="77777777" w:rsidR="00D869B3" w:rsidRDefault="00D869B3"/>
    <w:p w14:paraId="4267D83E" w14:textId="2E0496F3" w:rsidR="00EC3EA9" w:rsidRDefault="002617D9">
      <w:r>
        <w:lastRenderedPageBreak/>
        <w:t>O</w:t>
      </w:r>
      <w:r w:rsidR="00A879EB">
        <w:t xml:space="preserve">ur society now demands this. If corporations </w:t>
      </w:r>
      <w:r w:rsidR="00D869B3">
        <w:t xml:space="preserve">don’t foster a conducive environment </w:t>
      </w:r>
      <w:r w:rsidR="009C2FE7">
        <w:t>for</w:t>
      </w:r>
      <w:r w:rsidR="00D869B3">
        <w:t xml:space="preserve"> diverse populations, these individuals won’t stay. They’ll take their talents elsewhere and it will hurt employee retention. Today, everyone has to support </w:t>
      </w:r>
      <w:r w:rsidR="002C17B4">
        <w:t xml:space="preserve">diversity </w:t>
      </w:r>
      <w:r w:rsidR="00D869B3">
        <w:t>equity and inclusion at all levels to be successful.</w:t>
      </w:r>
    </w:p>
    <w:p w14:paraId="57622648" w14:textId="6B63894C" w:rsidR="002617D9" w:rsidRDefault="002617D9"/>
    <w:p w14:paraId="64970D16" w14:textId="0652AC83" w:rsidR="002617D9" w:rsidRPr="002617D9" w:rsidRDefault="002617D9">
      <w:pPr>
        <w:rPr>
          <w:b/>
          <w:bCs/>
        </w:rPr>
      </w:pPr>
      <w:r w:rsidRPr="002617D9">
        <w:rPr>
          <w:b/>
          <w:bCs/>
        </w:rPr>
        <w:t>Learning from COVID-19</w:t>
      </w:r>
    </w:p>
    <w:p w14:paraId="663D7914" w14:textId="5F5AD0A7" w:rsidR="00D869B3" w:rsidRDefault="00D869B3"/>
    <w:p w14:paraId="3A036F16" w14:textId="546A6178" w:rsidR="00D869B3" w:rsidRDefault="002617D9">
      <w:r>
        <w:t>On top of societal pressures, COVID-19 has taught us the importance of utilizing small, diverse, domestic suppliers to help address shortages in times of crises. For instance, we faced a shortage in the U.S. of personal protective equipment</w:t>
      </w:r>
      <w:r w:rsidR="00495526">
        <w:t xml:space="preserve"> (PPE)</w:t>
      </w:r>
      <w:r>
        <w:t xml:space="preserve"> </w:t>
      </w:r>
      <w:r w:rsidR="00495526">
        <w:t xml:space="preserve">and other supplies (paper towels, toilet paper, etc.), </w:t>
      </w:r>
      <w:r>
        <w:t xml:space="preserve">because we relied </w:t>
      </w:r>
      <w:r w:rsidR="00495526">
        <w:t xml:space="preserve">too heavily </w:t>
      </w:r>
      <w:r>
        <w:t xml:space="preserve">on other countries for these </w:t>
      </w:r>
      <w:r w:rsidR="00495526">
        <w:t>products</w:t>
      </w:r>
      <w:r>
        <w:t xml:space="preserve">. </w:t>
      </w:r>
    </w:p>
    <w:p w14:paraId="158BC53F" w14:textId="2E1AC074" w:rsidR="002617D9" w:rsidRDefault="002617D9"/>
    <w:p w14:paraId="5355EF51" w14:textId="1BEEA164" w:rsidR="002617D9" w:rsidRDefault="002617D9">
      <w:r>
        <w:t xml:space="preserve">Not only should </w:t>
      </w:r>
      <w:r w:rsidR="00495526">
        <w:t>w</w:t>
      </w:r>
      <w:r>
        <w:t xml:space="preserve">e start manufacturing more of these types of products in </w:t>
      </w:r>
      <w:r w:rsidR="002C17B4">
        <w:t>the U.S.</w:t>
      </w:r>
      <w:r>
        <w:t xml:space="preserve">, but we </w:t>
      </w:r>
      <w:r w:rsidR="00495526">
        <w:t>ought to</w:t>
      </w:r>
      <w:r>
        <w:t xml:space="preserve"> develop diverse business</w:t>
      </w:r>
      <w:r w:rsidR="00495526">
        <w:t>es</w:t>
      </w:r>
      <w:r>
        <w:t xml:space="preserve"> to do it</w:t>
      </w:r>
      <w:r w:rsidR="00495526">
        <w:t xml:space="preserve">. This includes providing the capital to help small businesses scale up so they can supply products globally and strengthen our exporting capabilities. </w:t>
      </w:r>
      <w:r w:rsidR="002C17B4">
        <w:t>The more diverse businesses can support these efforts, the more jobs are created in struggling underrepresented communities.</w:t>
      </w:r>
    </w:p>
    <w:p w14:paraId="2CD993D3" w14:textId="3208D7B3" w:rsidR="00495526" w:rsidRDefault="00495526"/>
    <w:p w14:paraId="1847C3E6" w14:textId="087855F4" w:rsidR="00495526" w:rsidRDefault="00495526">
      <w:r>
        <w:t xml:space="preserve">Coming out of COVID-19, expect to see a big wave of new business formation, with </w:t>
      </w:r>
      <w:r w:rsidR="003D1395">
        <w:t>at least some</w:t>
      </w:r>
      <w:r>
        <w:t xml:space="preserve"> of these small, emerging diverse businesses becoming the next corporate behemoths. </w:t>
      </w:r>
      <w:r w:rsidR="003D1395">
        <w:t xml:space="preserve">These organizations </w:t>
      </w:r>
      <w:r w:rsidR="009C2FE7">
        <w:t>are</w:t>
      </w:r>
      <w:r w:rsidR="003D1395">
        <w:t xml:space="preserve"> creat</w:t>
      </w:r>
      <w:r w:rsidR="009C2FE7">
        <w:t>ing</w:t>
      </w:r>
      <w:r w:rsidR="003D1395">
        <w:t xml:space="preserve"> something we need today … everything from new digital conferencing platforms to telehealth services. They are responding to how COVID-19 is impacting the lives of individual</w:t>
      </w:r>
      <w:r w:rsidR="00DF53D3">
        <w:t>s</w:t>
      </w:r>
      <w:r w:rsidR="003D1395">
        <w:t xml:space="preserve"> at home and globally, creating the next wave of products and services that support those needs.</w:t>
      </w:r>
    </w:p>
    <w:p w14:paraId="1736B1B1" w14:textId="284B8B59" w:rsidR="003D1395" w:rsidRDefault="003D1395"/>
    <w:p w14:paraId="752DAA13" w14:textId="6C2FCE55" w:rsidR="003D1395" w:rsidRDefault="1920DAE6">
      <w:r>
        <w:t xml:space="preserve">To get there, it takes individuals who are forward-thinking, strategic, have access to capital and align with the right partners to support supply needs in a new way. Larger corporations want to collaborate with innovative start-ups, taking advantage of this period to capture more revenue. </w:t>
      </w:r>
      <w:r w:rsidR="00D4541A">
        <w:t>According to McKinsey,</w:t>
      </w:r>
      <w:r>
        <w:t xml:space="preserve"> </w:t>
      </w:r>
      <w:r w:rsidR="00D4541A">
        <w:t xml:space="preserve">a management consulting firm, </w:t>
      </w:r>
      <w:r>
        <w:t>companies that embrace supplier diversity are 33% more likely to see higher than average profit</w:t>
      </w:r>
      <w:r w:rsidR="00EF027B">
        <w:t>.</w:t>
      </w:r>
    </w:p>
    <w:p w14:paraId="1212F8F6" w14:textId="7CE5B6A0" w:rsidR="00450E47" w:rsidRDefault="00450E47"/>
    <w:p w14:paraId="139C2059" w14:textId="48B7A3FB" w:rsidR="00450E47" w:rsidRPr="00DF53D3" w:rsidRDefault="00DF53D3">
      <w:pPr>
        <w:rPr>
          <w:b/>
          <w:bCs/>
        </w:rPr>
      </w:pPr>
      <w:r w:rsidRPr="00DF53D3">
        <w:rPr>
          <w:b/>
          <w:bCs/>
        </w:rPr>
        <w:t>Impact of administrative change</w:t>
      </w:r>
    </w:p>
    <w:p w14:paraId="3B3B0B71" w14:textId="6332C651" w:rsidR="003D1395" w:rsidRDefault="003D1395"/>
    <w:p w14:paraId="2DEEEA38" w14:textId="010B93E9" w:rsidR="003D1395" w:rsidRDefault="1920DAE6">
      <w:r>
        <w:t xml:space="preserve">As if social pressures and a pandemic aren’t enough, America also anticipates the impact of a presidential change, with the incoming administration vowing to be different than its predecessor on a wide range of issues, including diversity </w:t>
      </w:r>
      <w:r w:rsidR="002C17B4">
        <w:t xml:space="preserve">equity </w:t>
      </w:r>
      <w:r>
        <w:t xml:space="preserve">and inclusion. Most assuredly this will include support for domestic and global needs in terms of consumption and sustainability. </w:t>
      </w:r>
    </w:p>
    <w:p w14:paraId="7C39FC47" w14:textId="57903BE8" w:rsidR="00E874FC" w:rsidRDefault="00E874FC"/>
    <w:p w14:paraId="535726E5" w14:textId="32CE02D2" w:rsidR="00E874FC" w:rsidRDefault="00E874FC">
      <w:r>
        <w:t xml:space="preserve">The Biden administration has already broken ground with Vice President-elect Kamala D. Harris, who is the first woman ever to hold the position – as well as a Black </w:t>
      </w:r>
      <w:r w:rsidR="002C17B4">
        <w:t xml:space="preserve">and Indian </w:t>
      </w:r>
      <w:r>
        <w:t>woman.  Cabinet and Cabinet-rank nominees include a Latino immigrant, a Jewish American and others picked from underrepresented group</w:t>
      </w:r>
      <w:r w:rsidR="00EF027B">
        <w:t>s</w:t>
      </w:r>
      <w:r>
        <w:t xml:space="preserve"> in American Leadership, as reported by The Washington </w:t>
      </w:r>
      <w:r>
        <w:lastRenderedPageBreak/>
        <w:t xml:space="preserve">Post in its </w:t>
      </w:r>
      <w:hyperlink r:id="rId5" w:history="1">
        <w:r w:rsidRPr="0032048E">
          <w:rPr>
            <w:rStyle w:val="Hyperlink"/>
          </w:rPr>
          <w:t>November 28 article</w:t>
        </w:r>
      </w:hyperlink>
      <w:r>
        <w:t xml:space="preserve">, “Biden bets on a diverse Cabinet and staff to handle the problems of a diverse nation.”  </w:t>
      </w:r>
    </w:p>
    <w:p w14:paraId="3A7D380C" w14:textId="70DC0A7C" w:rsidR="00E874FC" w:rsidRDefault="00E874FC"/>
    <w:p w14:paraId="448B26FD" w14:textId="41D699BE" w:rsidR="00E874FC" w:rsidRDefault="00E874FC">
      <w:r>
        <w:t xml:space="preserve">The article noted that “Biden appealed to voters by assuring them he would lead a team that was not just sensitive to and aware of the challenges that many people of color, immigrants, refugees, Muslins, women and </w:t>
      </w:r>
      <w:r w:rsidR="0032048E">
        <w:t>LGBTQIA+</w:t>
      </w:r>
      <w:r>
        <w:t xml:space="preserve"> Americans faced … but a team that </w:t>
      </w:r>
      <w:r w:rsidR="008F387E">
        <w:t xml:space="preserve">had </w:t>
      </w:r>
      <w:r>
        <w:t>individuals from these respective groups influencing policy.”</w:t>
      </w:r>
    </w:p>
    <w:p w14:paraId="4886E744" w14:textId="7A62F3F7" w:rsidR="00E874FC" w:rsidRDefault="00E874FC"/>
    <w:p w14:paraId="413649E2" w14:textId="36B5EF51" w:rsidR="00E874FC" w:rsidRPr="00935FB8" w:rsidRDefault="00935FB8">
      <w:pPr>
        <w:rPr>
          <w:b/>
          <w:bCs/>
        </w:rPr>
      </w:pPr>
      <w:r w:rsidRPr="00935FB8">
        <w:rPr>
          <w:b/>
          <w:bCs/>
        </w:rPr>
        <w:t>Leveraging a convergence of forces</w:t>
      </w:r>
    </w:p>
    <w:p w14:paraId="333063D4" w14:textId="7CAAC7CB" w:rsidR="003D1395" w:rsidRDefault="003D1395"/>
    <w:p w14:paraId="01A17BF1" w14:textId="3435FD07" w:rsidR="00935FB8" w:rsidRDefault="1920DAE6">
      <w:r>
        <w:t>All of these trends are converging to create a force for diversity the likes of which America has never experienced before. This impacts corporations, government and society in general</w:t>
      </w:r>
      <w:r w:rsidR="00EF027B">
        <w:t>,</w:t>
      </w:r>
      <w:r>
        <w:t xml:space="preserve"> challenging all of us to look at things differently.</w:t>
      </w:r>
    </w:p>
    <w:p w14:paraId="009070E6" w14:textId="77777777" w:rsidR="00935FB8" w:rsidRDefault="00935FB8"/>
    <w:p w14:paraId="274BB661" w14:textId="71A7E005" w:rsidR="00935FB8" w:rsidRDefault="00935FB8">
      <w:r>
        <w:t>How should corporate America respond?</w:t>
      </w:r>
    </w:p>
    <w:p w14:paraId="504A17DA" w14:textId="4581DFBC" w:rsidR="001533D3" w:rsidRDefault="001533D3"/>
    <w:p w14:paraId="60CA53E2" w14:textId="77777777" w:rsidR="00EF4537" w:rsidRDefault="001533D3" w:rsidP="001533D3">
      <w:pPr>
        <w:pStyle w:val="ListParagraph"/>
        <w:numPr>
          <w:ilvl w:val="0"/>
          <w:numId w:val="1"/>
        </w:numPr>
      </w:pPr>
      <w:r>
        <w:t xml:space="preserve">The first step is to put a diversity infrastructure in place that includes executive support. Companies need a leader and a team. </w:t>
      </w:r>
    </w:p>
    <w:p w14:paraId="4F2C0035" w14:textId="7B7B70C5" w:rsidR="002C17B4" w:rsidRDefault="002C17B4" w:rsidP="001533D3">
      <w:pPr>
        <w:pStyle w:val="ListParagraph"/>
        <w:numPr>
          <w:ilvl w:val="0"/>
          <w:numId w:val="1"/>
        </w:numPr>
      </w:pPr>
      <w:r>
        <w:t>Evaluate the collective diversity of your board and then seek to diversify the board based on, at a minimum, the population of the U.S.</w:t>
      </w:r>
    </w:p>
    <w:p w14:paraId="22710B76" w14:textId="1638D5E8" w:rsidR="001533D3" w:rsidRDefault="1920DAE6" w:rsidP="001533D3">
      <w:pPr>
        <w:pStyle w:val="ListParagraph"/>
        <w:numPr>
          <w:ilvl w:val="0"/>
          <w:numId w:val="1"/>
        </w:numPr>
      </w:pPr>
      <w:r>
        <w:t xml:space="preserve">Consider bringing on a diversity consultant firm if you don’t have the resident expertise within your organization. Firms often bring a team to the table and offer companies diverse experience and skill sets that can be leveraged for an exemplary program. </w:t>
      </w:r>
    </w:p>
    <w:p w14:paraId="0A0E4A71" w14:textId="4D79B2BE" w:rsidR="00EF4537" w:rsidRDefault="00EF4537" w:rsidP="001533D3">
      <w:pPr>
        <w:pStyle w:val="ListParagraph"/>
        <w:numPr>
          <w:ilvl w:val="0"/>
          <w:numId w:val="1"/>
        </w:numPr>
      </w:pPr>
      <w:r>
        <w:t xml:space="preserve">Tie your diversity strategy to your overall </w:t>
      </w:r>
      <w:r w:rsidR="003939BF">
        <w:t xml:space="preserve">business </w:t>
      </w:r>
      <w:r>
        <w:t>strategy.</w:t>
      </w:r>
    </w:p>
    <w:p w14:paraId="380BE6E0" w14:textId="7A425C11" w:rsidR="00EF4537" w:rsidRDefault="00EF4537" w:rsidP="001533D3">
      <w:pPr>
        <w:pStyle w:val="ListParagraph"/>
        <w:numPr>
          <w:ilvl w:val="0"/>
          <w:numId w:val="1"/>
        </w:numPr>
      </w:pPr>
      <w:r>
        <w:t xml:space="preserve">Use best practices to generate solutions and be open to </w:t>
      </w:r>
      <w:r w:rsidR="003939BF">
        <w:t xml:space="preserve">internal, </w:t>
      </w:r>
      <w:r>
        <w:t xml:space="preserve">forward-thinking </w:t>
      </w:r>
      <w:r w:rsidR="003939BF">
        <w:t>ideas</w:t>
      </w:r>
      <w:r>
        <w:t>.</w:t>
      </w:r>
    </w:p>
    <w:p w14:paraId="7783576D" w14:textId="174AD20C" w:rsidR="00EF4537" w:rsidRDefault="00EF4537" w:rsidP="001533D3">
      <w:pPr>
        <w:pStyle w:val="ListParagraph"/>
        <w:numPr>
          <w:ilvl w:val="0"/>
          <w:numId w:val="1"/>
        </w:numPr>
      </w:pPr>
      <w:r>
        <w:t>Celebrate success, promoting diversity wins both internally and externally.</w:t>
      </w:r>
    </w:p>
    <w:p w14:paraId="2C68CA5C" w14:textId="67CBDF4C" w:rsidR="00EF4537" w:rsidRDefault="00EF4537" w:rsidP="00EF4537"/>
    <w:p w14:paraId="1342605F" w14:textId="0E29DAF7" w:rsidR="00EF4537" w:rsidRPr="00EF4537" w:rsidRDefault="00EF4537" w:rsidP="00EF4537">
      <w:pPr>
        <w:rPr>
          <w:b/>
          <w:bCs/>
        </w:rPr>
      </w:pPr>
      <w:r w:rsidRPr="00EF4537">
        <w:rPr>
          <w:b/>
          <w:bCs/>
        </w:rPr>
        <w:t>What success looks like</w:t>
      </w:r>
    </w:p>
    <w:p w14:paraId="0C45C7CE" w14:textId="77777777" w:rsidR="00935FB8" w:rsidRDefault="00935FB8"/>
    <w:p w14:paraId="01415515" w14:textId="244EF6B3" w:rsidR="00036BFC" w:rsidRDefault="1920DAE6">
      <w:r>
        <w:t>Companies that are on the forefront of diversity aim to design, build, launch and manage exemplary supplier diversity programs. This includes creating a strategic roadmap with revenue</w:t>
      </w:r>
      <w:r w:rsidR="00EF027B">
        <w:t>-</w:t>
      </w:r>
      <w:r>
        <w:t xml:space="preserve">generating goals. RLC has worked with corporations in a range of markets, including healthcare, hospitality, </w:t>
      </w:r>
      <w:r w:rsidR="002C17B4">
        <w:t xml:space="preserve">financial services, </w:t>
      </w:r>
      <w:r>
        <w:t>government, sports and entertainment, community affairs, creative services and more. Because no business is the same, the programs and approaches are as diverse as the suppliers themselves.</w:t>
      </w:r>
    </w:p>
    <w:p w14:paraId="6AF3480D" w14:textId="77777777" w:rsidR="00036BFC" w:rsidRDefault="00036BFC"/>
    <w:p w14:paraId="3EBFC0FD" w14:textId="4A504914" w:rsidR="00935FB8" w:rsidRDefault="00036BFC">
      <w:r>
        <w:t xml:space="preserve">In the case of one of the largest title </w:t>
      </w:r>
      <w:r w:rsidR="00EF027B">
        <w:t xml:space="preserve">companies </w:t>
      </w:r>
      <w:r>
        <w:t>in the U</w:t>
      </w:r>
      <w:r w:rsidR="008F387E">
        <w:t>.</w:t>
      </w:r>
      <w:r>
        <w:t>S</w:t>
      </w:r>
      <w:r w:rsidR="008F387E">
        <w:t>.</w:t>
      </w:r>
      <w:r>
        <w:t>, they started by developing a strategic plan and aligning with a supplier diversity group for financial services. One of the largest health systems in New Jersey conducted a thorough audit on their suppliers and sought out minority and women-owned businesses to develop and utilize. A financial services company launched an innovative program to assist their diversity suppliers with retirement planning.</w:t>
      </w:r>
    </w:p>
    <w:p w14:paraId="5E2785FE" w14:textId="2D4C49A6" w:rsidR="00036BFC" w:rsidRDefault="00036BFC"/>
    <w:p w14:paraId="7AC7520A" w14:textId="26AF7BB8" w:rsidR="00036BFC" w:rsidRDefault="00036BFC">
      <w:r>
        <w:lastRenderedPageBreak/>
        <w:t xml:space="preserve">Ultimately, the most important thing is </w:t>
      </w:r>
      <w:r w:rsidR="001C6F05">
        <w:t xml:space="preserve">to get started. </w:t>
      </w:r>
      <w:r w:rsidR="00211448">
        <w:t>This is a historic</w:t>
      </w:r>
      <w:r w:rsidR="001C6F05">
        <w:t xml:space="preserve"> time and diversity should be considered a strategic imperative for any organization striving not </w:t>
      </w:r>
      <w:r w:rsidR="008F387E">
        <w:t xml:space="preserve">to </w:t>
      </w:r>
      <w:r w:rsidR="001C6F05">
        <w:t xml:space="preserve">just survive but </w:t>
      </w:r>
      <w:r w:rsidR="00211448">
        <w:t>thrive during this significant period of innovation</w:t>
      </w:r>
      <w:r w:rsidR="001C6F05">
        <w:t xml:space="preserve">. </w:t>
      </w:r>
    </w:p>
    <w:p w14:paraId="4A51FF0B" w14:textId="46B23199" w:rsidR="001C6F05" w:rsidRDefault="001C6F05"/>
    <w:p w14:paraId="3D2583F0" w14:textId="045B04A7" w:rsidR="001C6F05" w:rsidRDefault="1920DAE6">
      <w:r>
        <w:t xml:space="preserve">No matter where you are on your diversity journey, RLC can help. To learn more about our services </w:t>
      </w:r>
      <w:hyperlink r:id="rId6">
        <w:r w:rsidRPr="1920DAE6">
          <w:rPr>
            <w:rStyle w:val="Hyperlink"/>
          </w:rPr>
          <w:t>visit our website</w:t>
        </w:r>
      </w:hyperlink>
      <w:r>
        <w:t xml:space="preserve">, call us at 972.510.8099 or email us at </w:t>
      </w:r>
      <w:hyperlink r:id="rId7">
        <w:r w:rsidRPr="1920DAE6">
          <w:rPr>
            <w:rStyle w:val="Hyperlink"/>
          </w:rPr>
          <w:t>rlc@rlcdiversity.com</w:t>
        </w:r>
      </w:hyperlink>
      <w:r>
        <w:t xml:space="preserve">. </w:t>
      </w:r>
    </w:p>
    <w:p w14:paraId="3322C464" w14:textId="57D4F4E3" w:rsidR="00036BFC" w:rsidRDefault="00036BFC"/>
    <w:p w14:paraId="1FC38A06" w14:textId="3C4FA344" w:rsidR="00036BFC" w:rsidRDefault="00036BFC"/>
    <w:sectPr w:rsidR="0003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814E1"/>
    <w:multiLevelType w:val="hybridMultilevel"/>
    <w:tmpl w:val="5362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97"/>
    <w:rsid w:val="0000218A"/>
    <w:rsid w:val="00022401"/>
    <w:rsid w:val="00036BFC"/>
    <w:rsid w:val="00114D48"/>
    <w:rsid w:val="001533D3"/>
    <w:rsid w:val="001A5480"/>
    <w:rsid w:val="001C6F05"/>
    <w:rsid w:val="00211448"/>
    <w:rsid w:val="00241C66"/>
    <w:rsid w:val="002617D9"/>
    <w:rsid w:val="002C17B4"/>
    <w:rsid w:val="002E3055"/>
    <w:rsid w:val="0032048E"/>
    <w:rsid w:val="00322F5E"/>
    <w:rsid w:val="0034237D"/>
    <w:rsid w:val="00342FBC"/>
    <w:rsid w:val="003939BF"/>
    <w:rsid w:val="003D1395"/>
    <w:rsid w:val="00450E47"/>
    <w:rsid w:val="00495526"/>
    <w:rsid w:val="00792597"/>
    <w:rsid w:val="007C6A0F"/>
    <w:rsid w:val="007F36BC"/>
    <w:rsid w:val="008F387E"/>
    <w:rsid w:val="00935FB8"/>
    <w:rsid w:val="00965564"/>
    <w:rsid w:val="009C2FE7"/>
    <w:rsid w:val="00A879EB"/>
    <w:rsid w:val="00BC0E11"/>
    <w:rsid w:val="00CB06B7"/>
    <w:rsid w:val="00D4541A"/>
    <w:rsid w:val="00D869B3"/>
    <w:rsid w:val="00DA06B1"/>
    <w:rsid w:val="00DA4B08"/>
    <w:rsid w:val="00DE030A"/>
    <w:rsid w:val="00DF53D3"/>
    <w:rsid w:val="00E874FC"/>
    <w:rsid w:val="00E966DD"/>
    <w:rsid w:val="00EC3EA9"/>
    <w:rsid w:val="00EF027B"/>
    <w:rsid w:val="00EF4537"/>
    <w:rsid w:val="00FE2EB6"/>
    <w:rsid w:val="1920DAE6"/>
    <w:rsid w:val="7F3D8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25F5"/>
  <w15:chartTrackingRefBased/>
  <w15:docId w15:val="{57DC0F9F-2783-4C44-BD04-3BA7B0D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3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3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8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7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0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c@rlcdivers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lcdiversity.com/" TargetMode="External"/><Relationship Id="rId5" Type="http://schemas.openxmlformats.org/officeDocument/2006/relationships/hyperlink" Target="https://www.washingtonpost.com/politics/2020/11/28/biden-bets-diverse-cabinet-staff-handle-problems-diverse-n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Willding Robbins</dc:creator>
  <cp:keywords/>
  <dc:description/>
  <cp:lastModifiedBy>Liz Willding Robbins</cp:lastModifiedBy>
  <cp:revision>2</cp:revision>
  <cp:lastPrinted>2020-12-03T21:43:00Z</cp:lastPrinted>
  <dcterms:created xsi:type="dcterms:W3CDTF">2020-12-08T14:12:00Z</dcterms:created>
  <dcterms:modified xsi:type="dcterms:W3CDTF">2020-12-08T14:12:00Z</dcterms:modified>
</cp:coreProperties>
</file>